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47BD" w:rsidRDefault="00B15C2E">
      <w:bookmarkStart w:id="0" w:name="_GoBack"/>
      <w:bookmarkEnd w:id="0"/>
      <w:r>
        <w:rPr>
          <w:noProof/>
        </w:rPr>
        <w:drawing>
          <wp:inline distT="0" distB="0" distL="0" distR="0">
            <wp:extent cx="1508760" cy="35816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bix-logo-on-ligh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35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7BD" w:rsidRDefault="00B15C2E">
      <w:pPr>
        <w:pStyle w:val="Title"/>
      </w:pPr>
      <w:r>
        <w:t>Zbix CRM Quick Start Guide</w:t>
      </w:r>
    </w:p>
    <w:p w:rsidR="002147BD" w:rsidRDefault="00B15C2E">
      <w:pPr>
        <w:pStyle w:val="Subtitle"/>
      </w:pPr>
      <w:r>
        <w:t>Product release 1.2.0</w:t>
      </w:r>
    </w:p>
    <w:p w:rsidR="002147BD" w:rsidRDefault="00B15C2E">
      <w:r>
        <w:t>Zbix Technologies</w:t>
      </w:r>
      <w:r>
        <w:br/>
        <w:t>Documentation edition 1.2.0-r1</w:t>
      </w:r>
      <w:r>
        <w:br/>
        <w:t>28 October 2026</w:t>
      </w:r>
    </w:p>
    <w:p w:rsidR="002147BD" w:rsidRDefault="00B15C2E">
      <w:r>
        <w:t>A practical first-session guide from sign-in to prospect follow-up and qualification.</w:t>
      </w:r>
    </w:p>
    <w:p w:rsidR="002147BD" w:rsidRDefault="00B15C2E">
      <w:r>
        <w:t xml:space="preserve">Use the contents to find a task, then review its </w:t>
      </w:r>
      <w:r>
        <w:t>prerequisites and expected result. Screenshots show demonstration data and preserve the original interface. Your permissions, organization layouts and enabled capabilities can change the controls you see.</w:t>
      </w:r>
    </w:p>
    <w:p w:rsidR="002147BD" w:rsidRDefault="00B15C2E">
      <w:r>
        <w:t xml:space="preserve">Private review edition. Source-reviewed procedures </w:t>
      </w:r>
      <w:r>
        <w:t>have not been executed against a CRM installation as part of this documentation project. Platform acceptance and provider configuration require their stated qualification.</w:t>
      </w:r>
    </w:p>
    <w:p w:rsidR="002147BD" w:rsidRDefault="00B15C2E">
      <w:pPr>
        <w:keepNext/>
        <w:jc w:val="center"/>
      </w:pPr>
      <w:r>
        <w:rPr>
          <w:noProof/>
        </w:rPr>
        <w:drawing>
          <wp:inline distT="0" distB="0" distL="0" distR="0">
            <wp:extent cx="6263640" cy="3457563"/>
            <wp:effectExtent l="0" t="0" r="0" b="0"/>
            <wp:docPr id="2" name="Picture 2" descr="Zbix CRM Overview with demonstration sales 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M_Overview_Dashboard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457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7BD" w:rsidRDefault="00B15C2E">
      <w:pPr>
        <w:pStyle w:val="Caption"/>
      </w:pPr>
      <w:r>
        <w:rPr>
          <w:color w:val="464E5C"/>
          <w:sz w:val="16"/>
        </w:rPr>
        <w:t>Zbix CRM Overview with demonstration sales information</w:t>
      </w:r>
    </w:p>
    <w:p w:rsidR="002147BD" w:rsidRDefault="00B15C2E">
      <w:r>
        <w:br w:type="page"/>
      </w:r>
    </w:p>
    <w:p w:rsidR="002147BD" w:rsidRDefault="00B15C2E">
      <w:pPr>
        <w:pStyle w:val="Title"/>
      </w:pPr>
      <w:r>
        <w:lastRenderedPageBreak/>
        <w:t>Contents</w:t>
      </w:r>
    </w:p>
    <w:p w:rsidR="00B15C2E" w:rsidRDefault="00B15C2E">
      <w:pPr>
        <w:pStyle w:val="TOC1"/>
        <w:tabs>
          <w:tab w:val="right" w:leader="dot" w:pos="9941"/>
        </w:tabs>
        <w:rPr>
          <w:rFonts w:asciiTheme="minorHAnsi" w:hAnsiTheme="minorHAnsi"/>
          <w:noProof/>
          <w:color w:val="auto"/>
          <w:sz w:val="22"/>
        </w:rPr>
      </w:pPr>
      <w:r>
        <w:fldChar w:fldCharType="begin"/>
      </w:r>
      <w:r>
        <w:instrText xml:space="preserve"> TOC \o "1-1" \h</w:instrText>
      </w:r>
      <w:r>
        <w:instrText xml:space="preserve"> \z \u </w:instrText>
      </w:r>
      <w:r>
        <w:fldChar w:fldCharType="separate"/>
      </w:r>
      <w:hyperlink w:anchor="_Toc244102166" w:history="1">
        <w:r w:rsidRPr="00B24928">
          <w:rPr>
            <w:rStyle w:val="Hyperlink"/>
            <w:noProof/>
          </w:rPr>
          <w:t>Sign in and manage your session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_Toc244102166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15C2E" w:rsidRDefault="00B15C2E">
      <w:pPr>
        <w:pStyle w:val="TOC1"/>
        <w:tabs>
          <w:tab w:val="right" w:leader="dot" w:pos="9941"/>
        </w:tabs>
        <w:rPr>
          <w:rFonts w:asciiTheme="minorHAnsi" w:hAnsiTheme="minorHAnsi"/>
          <w:noProof/>
          <w:color w:val="auto"/>
          <w:sz w:val="22"/>
        </w:rPr>
      </w:pPr>
      <w:hyperlink w:anchor="_Toc244102167" w:history="1">
        <w:r w:rsidRPr="00B24928">
          <w:rPr>
            <w:rStyle w:val="Hyperlink"/>
            <w:noProof/>
          </w:rPr>
          <w:t>Navigate lists and records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_Toc244102167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15C2E" w:rsidRDefault="00B15C2E">
      <w:pPr>
        <w:pStyle w:val="TOC1"/>
        <w:tabs>
          <w:tab w:val="right" w:leader="dot" w:pos="9941"/>
        </w:tabs>
        <w:rPr>
          <w:rFonts w:asciiTheme="minorHAnsi" w:hAnsiTheme="minorHAnsi"/>
          <w:noProof/>
          <w:color w:val="auto"/>
          <w:sz w:val="22"/>
        </w:rPr>
      </w:pPr>
      <w:hyperlink w:anchor="_Toc244102168" w:history="1">
        <w:r w:rsidRPr="00B24928">
          <w:rPr>
            <w:rStyle w:val="Hyperlink"/>
            <w:noProof/>
          </w:rPr>
          <w:t>Your first day with Zbix CRM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_Toc244102168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15C2E" w:rsidRDefault="00B15C2E">
      <w:pPr>
        <w:pStyle w:val="TOC1"/>
        <w:tabs>
          <w:tab w:val="right" w:leader="dot" w:pos="9941"/>
        </w:tabs>
        <w:rPr>
          <w:rFonts w:asciiTheme="minorHAnsi" w:hAnsiTheme="minorHAnsi"/>
          <w:noProof/>
          <w:color w:val="auto"/>
          <w:sz w:val="22"/>
        </w:rPr>
      </w:pPr>
      <w:hyperlink w:anchor="_Toc244102169" w:history="1">
        <w:r w:rsidRPr="00B24928">
          <w:rPr>
            <w:rStyle w:val="Hyperlink"/>
            <w:noProof/>
          </w:rPr>
          <w:t>Manage Leads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_Toc244102169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15C2E" w:rsidRDefault="00B15C2E">
      <w:pPr>
        <w:pStyle w:val="TOC1"/>
        <w:tabs>
          <w:tab w:val="right" w:leader="dot" w:pos="9941"/>
        </w:tabs>
        <w:rPr>
          <w:rFonts w:asciiTheme="minorHAnsi" w:hAnsiTheme="minorHAnsi"/>
          <w:noProof/>
          <w:color w:val="auto"/>
          <w:sz w:val="22"/>
        </w:rPr>
      </w:pPr>
      <w:hyperlink w:anchor="_Toc244102170" w:history="1">
        <w:r w:rsidRPr="00B24928">
          <w:rPr>
            <w:rStyle w:val="Hyperlink"/>
            <w:noProof/>
          </w:rPr>
          <w:t>Convert a qualified Lead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_Toc244102170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15C2E" w:rsidRDefault="00B15C2E">
      <w:pPr>
        <w:pStyle w:val="TOC1"/>
        <w:tabs>
          <w:tab w:val="right" w:leader="dot" w:pos="9941"/>
        </w:tabs>
        <w:rPr>
          <w:rFonts w:asciiTheme="minorHAnsi" w:hAnsiTheme="minorHAnsi"/>
          <w:noProof/>
          <w:color w:val="auto"/>
          <w:sz w:val="22"/>
        </w:rPr>
      </w:pPr>
      <w:hyperlink w:anchor="_Toc244102171" w:history="1">
        <w:r w:rsidRPr="00B24928">
          <w:rPr>
            <w:rStyle w:val="Hyperlink"/>
            <w:noProof/>
          </w:rPr>
          <w:t>Manage your daily Workqueue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_Toc244102171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B15C2E" w:rsidRDefault="00B15C2E">
      <w:pPr>
        <w:pStyle w:val="TOC1"/>
        <w:tabs>
          <w:tab w:val="right" w:leader="dot" w:pos="9941"/>
        </w:tabs>
        <w:rPr>
          <w:rFonts w:asciiTheme="minorHAnsi" w:hAnsiTheme="minorHAnsi"/>
          <w:noProof/>
          <w:color w:val="auto"/>
          <w:sz w:val="22"/>
        </w:rPr>
      </w:pPr>
      <w:hyperlink w:anchor="_Toc244102172" w:history="1">
        <w:r w:rsidRPr="00B24928">
          <w:rPr>
            <w:rStyle w:val="Hyperlink"/>
            <w:noProof/>
          </w:rPr>
          <w:t>Frequently asked questions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_Toc244102172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147BD" w:rsidRDefault="00B15C2E">
      <w:r>
        <w:fldChar w:fldCharType="end"/>
      </w:r>
    </w:p>
    <w:p w:rsidR="002147BD" w:rsidRDefault="00B15C2E">
      <w:pPr>
        <w:pStyle w:val="Heading1"/>
        <w:pageBreakBefore/>
      </w:pPr>
      <w:bookmarkStart w:id="1" w:name="_Toc244102166"/>
      <w:r>
        <w:lastRenderedPageBreak/>
        <w:t>Sign in and manage your session</w:t>
      </w:r>
      <w:bookmarkEnd w:id="1"/>
    </w:p>
    <w:p w:rsidR="002147BD" w:rsidRDefault="00B15C2E">
      <w:pPr>
        <w:keepNext/>
        <w:spacing w:after="160"/>
      </w:pPr>
      <w:r>
        <w:rPr>
          <w:color w:val="5A5F6E"/>
          <w:sz w:val="16"/>
        </w:rPr>
        <w:t>Zbix CRM 1.2.0  |  Source reviewed  |  Reviewed 28 October 2026</w:t>
      </w:r>
    </w:p>
    <w:p w:rsidR="002147BD" w:rsidRDefault="00B15C2E">
      <w:r>
        <w:t>Sign in uses your CRM email address and password. If authenticator protection is enabled, a second verification step follows the password check. A Mic</w:t>
      </w:r>
      <w:r>
        <w:t>rosoft 365 mailbox connection is separate from CRM sign-in.</w:t>
      </w:r>
    </w:p>
    <w:p w:rsidR="002147BD" w:rsidRDefault="00B15C2E">
      <w:r>
        <w:t>Access the correct workspace and protect your session on shared devices.</w:t>
      </w:r>
    </w:p>
    <w:p w:rsidR="002147BD" w:rsidRDefault="00B15C2E">
      <w:pPr>
        <w:pStyle w:val="Heading2"/>
      </w:pPr>
      <w:r>
        <w:t>Before you begin</w:t>
      </w:r>
    </w:p>
    <w:p w:rsidR="002147BD" w:rsidRDefault="00B15C2E">
      <w:pPr>
        <w:pStyle w:val="ListBullet"/>
      </w:pPr>
      <w:r>
        <w:t>An active user account.</w:t>
      </w:r>
    </w:p>
    <w:p w:rsidR="002147BD" w:rsidRDefault="00B15C2E">
      <w:pPr>
        <w:pStyle w:val="ListBullet"/>
      </w:pPr>
      <w:r>
        <w:t>A current password and, when enabled, your authenticator or unused recovery code.</w:t>
      </w:r>
    </w:p>
    <w:p w:rsidR="002147BD" w:rsidRDefault="00B15C2E">
      <w:pPr>
        <w:pStyle w:val="Heading2"/>
      </w:pPr>
      <w:r>
        <w:t>Procedure</w:t>
      </w:r>
    </w:p>
    <w:p w:rsidR="002147BD" w:rsidRDefault="00B15C2E">
      <w:pPr>
        <w:ind w:left="259" w:hanging="259"/>
      </w:pPr>
      <w:r>
        <w:t>1. Open the CRM address supplied by your administrator and check that it is the expected site.</w:t>
      </w:r>
    </w:p>
    <w:p w:rsidR="002147BD" w:rsidRDefault="00B15C2E">
      <w:pPr>
        <w:ind w:left="259" w:hanging="259"/>
      </w:pPr>
      <w:r>
        <w:t>2. Enter your email address and password. Use the password visibility control only where nobody can observe the screen.</w:t>
      </w:r>
    </w:p>
    <w:p w:rsidR="002147BD" w:rsidRDefault="00B15C2E">
      <w:pPr>
        <w:ind w:left="259" w:hanging="259"/>
      </w:pPr>
      <w:r>
        <w:t>3. Choose Remember me only on a</w:t>
      </w:r>
      <w:r>
        <w:t xml:space="preserve"> trusted personal device, then submit the sign-in form.</w:t>
      </w:r>
    </w:p>
    <w:p w:rsidR="002147BD" w:rsidRDefault="00B15C2E">
      <w:pPr>
        <w:ind w:left="259" w:hanging="259"/>
      </w:pPr>
      <w:r>
        <w:t>4. Complete the authenticator challenge when requested. If your organization requires enrollment, complete Security Settings before normal work.</w:t>
      </w:r>
    </w:p>
    <w:p w:rsidR="002147BD" w:rsidRDefault="00B15C2E">
      <w:pPr>
        <w:ind w:left="259" w:hanging="259"/>
      </w:pPr>
      <w:r>
        <w:t xml:space="preserve">5. At the end of work, select Sign out. If you changed </w:t>
      </w:r>
      <w:r>
        <w:t>your password, sign in again because existing sessions are revoked.</w:t>
      </w:r>
    </w:p>
    <w:p w:rsidR="002147BD" w:rsidRDefault="00B15C2E">
      <w:pPr>
        <w:pStyle w:val="Heading2"/>
      </w:pPr>
      <w:r>
        <w:t>Expected result</w:t>
      </w:r>
    </w:p>
    <w:p w:rsidR="002147BD" w:rsidRDefault="00B15C2E">
      <w:r>
        <w:t>The application opens your permitted workspace, or presents the next required authentication step.</w:t>
      </w:r>
    </w:p>
    <w:p w:rsidR="002147BD" w:rsidRDefault="00B15C2E">
      <w:pPr>
        <w:pStyle w:val="Heading2"/>
      </w:pPr>
      <w:r>
        <w:t>Important considerations</w:t>
      </w:r>
    </w:p>
    <w:p w:rsidR="002147BD" w:rsidRDefault="00B15C2E">
      <w:pPr>
        <w:pStyle w:val="ListBullet"/>
      </w:pPr>
      <w:r>
        <w:t xml:space="preserve">Idle and absolute session expiry still apply to </w:t>
      </w:r>
      <w:r>
        <w:t>persistent sessions.</w:t>
      </w:r>
    </w:p>
    <w:p w:rsidR="002147BD" w:rsidRDefault="00B15C2E">
      <w:pPr>
        <w:pStyle w:val="ListBullet"/>
      </w:pPr>
      <w:r>
        <w:t>A password change requires 12 to 1024 characters in this release. Use a unique password.</w:t>
      </w:r>
    </w:p>
    <w:p w:rsidR="002147BD" w:rsidRDefault="00B15C2E">
      <w:pPr>
        <w:pStyle w:val="ListBullet"/>
      </w:pPr>
      <w:r>
        <w:t>If password recovery is offered, use it only with your own account. Message submission does not prove that a recovery email reached your inbox.</w:t>
      </w:r>
    </w:p>
    <w:p w:rsidR="002147BD" w:rsidRDefault="00B15C2E">
      <w:pPr>
        <w:pStyle w:val="Heading2"/>
      </w:pPr>
      <w:r>
        <w:t>Tr</w:t>
      </w:r>
      <w:r>
        <w:t>oubleshooting</w:t>
      </w:r>
    </w:p>
    <w:p w:rsidR="002147BD" w:rsidRDefault="00B15C2E">
      <w:pPr>
        <w:pStyle w:val="ListBullet"/>
      </w:pPr>
      <w:r>
        <w:t>Invalid email or password: confirm the email, keyboard layout and active account status; do not repeatedly submit guesses.</w:t>
      </w:r>
    </w:p>
    <w:p w:rsidR="002147BD" w:rsidRDefault="00B15C2E">
      <w:pPr>
        <w:pStyle w:val="ListBullet"/>
      </w:pPr>
      <w:r>
        <w:t>A session expires while editing: sign in, reopen the record and compare its current values before reapplying unsaved ed</w:t>
      </w:r>
      <w:r>
        <w:t>its.</w:t>
      </w:r>
    </w:p>
    <w:p w:rsidR="002147BD" w:rsidRDefault="00B15C2E">
      <w:pPr>
        <w:pStyle w:val="ListBullet"/>
      </w:pPr>
      <w:r>
        <w:t>Authenticator failure: use a fresh code and check device time; use an unused recovery code or the administrator recovery process if necessary.</w:t>
      </w:r>
    </w:p>
    <w:p w:rsidR="002147BD" w:rsidRDefault="00B15C2E">
      <w:r>
        <w:t>Related knowledge base articles: Set up authenticator protection; Use the Settings hub and preferences; Your</w:t>
      </w:r>
      <w:r>
        <w:t xml:space="preserve"> first day with Zbix CRM.</w:t>
      </w:r>
    </w:p>
    <w:p w:rsidR="002147BD" w:rsidRDefault="00B15C2E">
      <w:pPr>
        <w:pStyle w:val="Heading1"/>
      </w:pPr>
      <w:bookmarkStart w:id="2" w:name="_Toc244102167"/>
      <w:r>
        <w:t>Navigate lists and records</w:t>
      </w:r>
      <w:bookmarkEnd w:id="2"/>
    </w:p>
    <w:p w:rsidR="002147BD" w:rsidRDefault="00B15C2E">
      <w:pPr>
        <w:keepNext/>
        <w:spacing w:after="160"/>
      </w:pPr>
      <w:r>
        <w:rPr>
          <w:color w:val="5A5F6E"/>
          <w:sz w:val="16"/>
        </w:rPr>
        <w:t>Zbix CRM 1.2.0  |  Source reviewed  |  Reviewed 28 October 2026</w:t>
      </w:r>
    </w:p>
    <w:p w:rsidR="002147BD" w:rsidRDefault="00B15C2E">
      <w:r>
        <w:t>The left navigation groups workspace tasks, CRM records, sales, insights, automation and administration. List pages combine summary counts,</w:t>
      </w:r>
      <w:r>
        <w:t xml:space="preserve"> search, filters, saved views and record tables. Detail pages provide the record information, related work and available actions.</w:t>
      </w:r>
    </w:p>
    <w:p w:rsidR="002147BD" w:rsidRDefault="00B15C2E">
      <w:r>
        <w:t>Find the right record quickly and avoid confusing a filtered table with an organization-wide total.</w:t>
      </w:r>
    </w:p>
    <w:p w:rsidR="002147BD" w:rsidRDefault="00B15C2E">
      <w:pPr>
        <w:pStyle w:val="Heading2"/>
      </w:pPr>
      <w:r>
        <w:t>Before you begin</w:t>
      </w:r>
    </w:p>
    <w:p w:rsidR="002147BD" w:rsidRDefault="00B15C2E">
      <w:pPr>
        <w:pStyle w:val="ListBullet"/>
      </w:pPr>
      <w:r>
        <w:t>View perm</w:t>
      </w:r>
      <w:r>
        <w:t>ission for the required module.</w:t>
      </w:r>
    </w:p>
    <w:p w:rsidR="002147BD" w:rsidRDefault="00B15C2E">
      <w:pPr>
        <w:pStyle w:val="ListBullet"/>
      </w:pPr>
      <w:r>
        <w:t>Access to the record through your effective own, team or organization visibility.</w:t>
      </w:r>
    </w:p>
    <w:p w:rsidR="002147BD" w:rsidRDefault="00B15C2E">
      <w:pPr>
        <w:pStyle w:val="Heading2"/>
      </w:pPr>
      <w:r>
        <w:t>Procedure</w:t>
      </w:r>
    </w:p>
    <w:p w:rsidR="002147BD" w:rsidRDefault="00B15C2E">
      <w:pPr>
        <w:ind w:left="259" w:hanging="259"/>
      </w:pPr>
      <w:r>
        <w:t xml:space="preserve">1. Expand the relevant sidebar group and choose a module. Use the top search field to locate accessible records across supported </w:t>
      </w:r>
      <w:r>
        <w:t>modules.</w:t>
      </w:r>
    </w:p>
    <w:p w:rsidR="002147BD" w:rsidRDefault="00B15C2E">
      <w:pPr>
        <w:ind w:left="259" w:hanging="259"/>
      </w:pPr>
      <w:r>
        <w:lastRenderedPageBreak/>
        <w:t>2. Search within the list, choose a status or other available filters, and use the sort control. Clear filters if an expected record disappears.</w:t>
      </w:r>
    </w:p>
    <w:p w:rsidR="002147BD" w:rsidRDefault="00B15C2E">
      <w:pPr>
        <w:ind w:left="259" w:hanging="259"/>
      </w:pPr>
      <w:r>
        <w:t>3. Open Filters and views where available to define a bounded query, select columns or save a reusable</w:t>
      </w:r>
      <w:r>
        <w:t xml:space="preserve"> view.</w:t>
      </w:r>
    </w:p>
    <w:p w:rsidR="002147BD" w:rsidRDefault="00B15C2E">
      <w:pPr>
        <w:ind w:left="259" w:hanging="259"/>
      </w:pPr>
      <w:r>
        <w:t>4. Open a record by its linked name. Use Edit, More or the dedicated action control for the operation you need.</w:t>
      </w:r>
    </w:p>
    <w:p w:rsidR="002147BD" w:rsidRDefault="00B15C2E">
      <w:pPr>
        <w:ind w:left="259" w:hanging="259"/>
      </w:pPr>
      <w:r>
        <w:t>5. Use Back to the module list, the sidebar, or the browser navigation controls to continue. Refresh after another user has changed a rec</w:t>
      </w:r>
      <w:r>
        <w:t>ord.</w:t>
      </w:r>
    </w:p>
    <w:p w:rsidR="002147BD" w:rsidRDefault="00B15C2E">
      <w:pPr>
        <w:pStyle w:val="Heading2"/>
      </w:pPr>
      <w:r>
        <w:t>Expected result</w:t>
      </w:r>
    </w:p>
    <w:p w:rsidR="002147BD" w:rsidRDefault="00B15C2E">
      <w:r>
        <w:t>The list and record view show only information your current permissions allow.</w:t>
      </w:r>
    </w:p>
    <w:p w:rsidR="002147BD" w:rsidRDefault="00B15C2E">
      <w:pPr>
        <w:pStyle w:val="Heading2"/>
      </w:pPr>
      <w:r>
        <w:t>Important considerations</w:t>
      </w:r>
    </w:p>
    <w:p w:rsidR="002147BD" w:rsidRDefault="00B15C2E">
      <w:pPr>
        <w:pStyle w:val="ListBullet"/>
      </w:pPr>
      <w:r>
        <w:t xml:space="preserve">Many collection summary cards describe all accessible records while the table applies its own filters; read the note above the </w:t>
      </w:r>
      <w:r>
        <w:t>table.</w:t>
      </w:r>
    </w:p>
    <w:p w:rsidR="002147BD" w:rsidRDefault="00B15C2E">
      <w:pPr>
        <w:pStyle w:val="ListBullet"/>
      </w:pPr>
      <w:r>
        <w:t>In this release Pipelines is in the Sales sidebar, while its breadcrumb reads Automation. Use the Pipelines item or Settings shortcut.</w:t>
      </w:r>
    </w:p>
    <w:p w:rsidR="002147BD" w:rsidRDefault="00B15C2E">
      <w:pPr>
        <w:pStyle w:val="ListBullet"/>
      </w:pPr>
      <w:r>
        <w:t>A saved shared view stores a query; it does not grant access to another user's records or hidden fields.</w:t>
      </w:r>
    </w:p>
    <w:p w:rsidR="002147BD" w:rsidRDefault="00B15C2E">
      <w:pPr>
        <w:pStyle w:val="Heading2"/>
      </w:pPr>
      <w:r>
        <w:t>Troublesh</w:t>
      </w:r>
      <w:r>
        <w:t>ooting</w:t>
      </w:r>
    </w:p>
    <w:p w:rsidR="002147BD" w:rsidRDefault="00B15C2E">
      <w:pPr>
        <w:pStyle w:val="ListBullet"/>
      </w:pPr>
      <w:r>
        <w:t>A list is empty: clear search/status/view filters and confirm visibility with an administrator.</w:t>
      </w:r>
    </w:p>
    <w:p w:rsidR="002147BD" w:rsidRDefault="00B15C2E">
      <w:pPr>
        <w:pStyle w:val="ListBullet"/>
      </w:pPr>
      <w:r>
        <w:t>A stale-record conflict appears: refresh, compare changes and retry the intended update once.</w:t>
      </w:r>
    </w:p>
    <w:p w:rsidR="002147BD" w:rsidRDefault="00B15C2E">
      <w:pPr>
        <w:pStyle w:val="ListBullet"/>
      </w:pPr>
      <w:r>
        <w:t xml:space="preserve">A relationship cannot be selected: confirm that the target </w:t>
      </w:r>
      <w:r>
        <w:t>record exists, is active where required and is within your access scope.</w:t>
      </w:r>
    </w:p>
    <w:p w:rsidR="002147BD" w:rsidRDefault="00B15C2E">
      <w:r>
        <w:t>Related knowledge base articles: Create and update CRM records; Save filtered record views; Manage your daily Workqueue; Analyze performance with Reports.</w:t>
      </w:r>
    </w:p>
    <w:p w:rsidR="002147BD" w:rsidRDefault="00B15C2E">
      <w:pPr>
        <w:pStyle w:val="Heading1"/>
      </w:pPr>
      <w:bookmarkStart w:id="3" w:name="_Toc244102168"/>
      <w:r>
        <w:t>Your first day with Zbix CRM</w:t>
      </w:r>
      <w:bookmarkEnd w:id="3"/>
    </w:p>
    <w:p w:rsidR="002147BD" w:rsidRDefault="00B15C2E">
      <w:pPr>
        <w:keepNext/>
        <w:spacing w:after="160"/>
      </w:pPr>
      <w:r>
        <w:rPr>
          <w:color w:val="5A5F6E"/>
          <w:sz w:val="16"/>
        </w:rPr>
        <w:t>Zbix CRM 1.2.0  |  Source reviewed  |  Reviewed 28 October 2026</w:t>
      </w:r>
    </w:p>
    <w:p w:rsidR="002147BD" w:rsidRDefault="00B15C2E">
      <w:r>
        <w:t>A useful first session connects a prospect to a clear next action. Begin with your personal settings and daily queue, then create or update a Lead and record the follow-up. Convert only after</w:t>
      </w:r>
      <w:r>
        <w:t xml:space="preserve"> qualification and relationship review.</w:t>
      </w:r>
    </w:p>
    <w:p w:rsidR="002147BD" w:rsidRDefault="00B15C2E">
      <w:r>
        <w:t>Complete a small, end-to-end CRM workflow without prematurely issuing documents or activating automation.</w:t>
      </w:r>
    </w:p>
    <w:p w:rsidR="002147BD" w:rsidRDefault="00B15C2E">
      <w:pPr>
        <w:pStyle w:val="Heading2"/>
      </w:pPr>
      <w:r>
        <w:t>Before you begin</w:t>
      </w:r>
    </w:p>
    <w:p w:rsidR="002147BD" w:rsidRDefault="00B15C2E">
      <w:pPr>
        <w:pStyle w:val="ListBullet"/>
      </w:pPr>
      <w:r>
        <w:t>An active account with Lead and Activity permissions.</w:t>
      </w:r>
    </w:p>
    <w:p w:rsidR="002147BD" w:rsidRDefault="00B15C2E">
      <w:pPr>
        <w:pStyle w:val="ListBullet"/>
      </w:pPr>
      <w:r>
        <w:t>A legitimate prospect record you are au</w:t>
      </w:r>
      <w:r>
        <w:t>thorized to enter.</w:t>
      </w:r>
    </w:p>
    <w:p w:rsidR="002147BD" w:rsidRDefault="00B15C2E">
      <w:pPr>
        <w:pStyle w:val="Heading2"/>
      </w:pPr>
      <w:r>
        <w:t>Procedure</w:t>
      </w:r>
    </w:p>
    <w:p w:rsidR="002147BD" w:rsidRDefault="00B15C2E">
      <w:pPr>
        <w:ind w:left="259" w:hanging="259"/>
      </w:pPr>
      <w:r>
        <w:t>1. Sign in and open Settings. Review your name, timezone and reminder preferences; complete required authenticator enrollment.</w:t>
      </w:r>
    </w:p>
    <w:p w:rsidR="002147BD" w:rsidRDefault="00B15C2E">
      <w:pPr>
        <w:ind w:left="259" w:hanging="259"/>
      </w:pPr>
      <w:r>
        <w:t>2. Open Workqueue and check Overdue and Today. Open each relevant activity before deciding what to c</w:t>
      </w:r>
      <w:r>
        <w:t>omplete or reschedule.</w:t>
      </w:r>
    </w:p>
    <w:p w:rsidR="002147BD" w:rsidRDefault="00B15C2E">
      <w:pPr>
        <w:ind w:left="259" w:hanging="259"/>
      </w:pPr>
      <w:r>
        <w:t>3. Open Leads, search for the prospect, and create a Lead only if a matching record does not exist. Enter Last name and Company, plus useful contact and qualification details.</w:t>
      </w:r>
    </w:p>
    <w:p w:rsidR="002147BD" w:rsidRDefault="00B15C2E">
      <w:pPr>
        <w:ind w:left="259" w:hanging="259"/>
      </w:pPr>
      <w:r>
        <w:t>4. Open the Lead and use Schedule an activity. Choose a t</w:t>
      </w:r>
      <w:r>
        <w:t>ask, call or meeting, give it a clear title and a due time, and save.</w:t>
      </w:r>
    </w:p>
    <w:p w:rsidR="002147BD" w:rsidRDefault="00B15C2E">
      <w:pPr>
        <w:ind w:left="259" w:hanging="259"/>
      </w:pPr>
      <w:r>
        <w:t>5. After qualification, update the Lead to Qualified. Review Account and Contact matches before using Convert lead. Choose whether the opportunity needs a Deal.</w:t>
      </w:r>
    </w:p>
    <w:p w:rsidR="002147BD" w:rsidRDefault="00B15C2E">
      <w:pPr>
        <w:ind w:left="259" w:hanging="259"/>
      </w:pPr>
      <w:r>
        <w:t>6. Return to Workqueue an</w:t>
      </w:r>
      <w:r>
        <w:t>d verify the follow-up. Open Overview to see authorized sales information; do not expect every summary card to respond to list-table filters.</w:t>
      </w:r>
    </w:p>
    <w:p w:rsidR="002147BD" w:rsidRDefault="00B15C2E">
      <w:pPr>
        <w:pStyle w:val="Heading2"/>
      </w:pPr>
      <w:r>
        <w:t>Expected result</w:t>
      </w:r>
    </w:p>
    <w:p w:rsidR="002147BD" w:rsidRDefault="00B15C2E">
      <w:r>
        <w:t>The prospect has a usable CRM record and an assigned next action; any conversion preserves links t</w:t>
      </w:r>
      <w:r>
        <w:t>o the resulting customer records.</w:t>
      </w:r>
    </w:p>
    <w:p w:rsidR="002147BD" w:rsidRDefault="00B15C2E">
      <w:pPr>
        <w:pStyle w:val="Heading2"/>
      </w:pPr>
      <w:r>
        <w:t>Important considerations</w:t>
      </w:r>
    </w:p>
    <w:p w:rsidR="002147BD" w:rsidRDefault="00B15C2E">
      <w:pPr>
        <w:pStyle w:val="ListBullet"/>
      </w:pPr>
      <w:r>
        <w:t>Use a training workspace for practice when one is provided. Demonstration screenshots do not authorize making test records in a live customer database.</w:t>
      </w:r>
    </w:p>
    <w:p w:rsidR="002147BD" w:rsidRDefault="00B15C2E">
      <w:pPr>
        <w:pStyle w:val="ListBullet"/>
      </w:pPr>
      <w:r>
        <w:lastRenderedPageBreak/>
        <w:t>Mark an activity Completed only when the work</w:t>
      </w:r>
      <w:r>
        <w:t xml:space="preserve"> has been done.</w:t>
      </w:r>
    </w:p>
    <w:p w:rsidR="002147BD" w:rsidRDefault="00B15C2E">
      <w:pPr>
        <w:pStyle w:val="ListBullet"/>
      </w:pPr>
      <w:r>
        <w:t>Sending email is a separate, explicit action from saving a draft or marking a quotation Sent.</w:t>
      </w:r>
    </w:p>
    <w:p w:rsidR="002147BD" w:rsidRDefault="00B15C2E">
      <w:pPr>
        <w:pStyle w:val="Heading2"/>
      </w:pPr>
      <w:r>
        <w:t>Troubleshooting</w:t>
      </w:r>
    </w:p>
    <w:p w:rsidR="002147BD" w:rsidRDefault="00B15C2E">
      <w:pPr>
        <w:pStyle w:val="ListBullet"/>
      </w:pPr>
      <w:r>
        <w:t>The new activity is missing: check its owner, due date, completion state and Workqueue scope.</w:t>
      </w:r>
    </w:p>
    <w:p w:rsidR="002147BD" w:rsidRDefault="00B15C2E">
      <w:pPr>
        <w:pStyle w:val="ListBullet"/>
      </w:pPr>
      <w:r>
        <w:t xml:space="preserve">Conversion is unavailable: the Lead </w:t>
      </w:r>
      <w:r>
        <w:t>must be Qualified and your role must permit the required operations.</w:t>
      </w:r>
    </w:p>
    <w:p w:rsidR="002147BD" w:rsidRDefault="00B15C2E">
      <w:r>
        <w:t>Related knowledge base articles: Sign in and manage your session; Manage Leads; Record tasks calls and meetings; Manage your daily Workqueue; Convert a qualified Lead.</w:t>
      </w:r>
    </w:p>
    <w:p w:rsidR="002147BD" w:rsidRDefault="00B15C2E">
      <w:pPr>
        <w:pStyle w:val="Heading1"/>
      </w:pPr>
      <w:bookmarkStart w:id="4" w:name="_Toc244102169"/>
      <w:r>
        <w:t>Manage Leads</w:t>
      </w:r>
      <w:bookmarkEnd w:id="4"/>
    </w:p>
    <w:p w:rsidR="002147BD" w:rsidRDefault="00B15C2E">
      <w:pPr>
        <w:keepNext/>
        <w:spacing w:after="160"/>
      </w:pPr>
      <w:r>
        <w:rPr>
          <w:color w:val="5A5F6E"/>
          <w:sz w:val="16"/>
        </w:rPr>
        <w:t>Zbix C</w:t>
      </w:r>
      <w:r>
        <w:rPr>
          <w:color w:val="5A5F6E"/>
          <w:sz w:val="16"/>
        </w:rPr>
        <w:t>RM 1.2.0  |  Source reviewed  |  Reviewed 28 October 2026</w:t>
      </w:r>
    </w:p>
    <w:p w:rsidR="002147BD" w:rsidRDefault="00B15C2E">
      <w:r>
        <w:t>A Lead represents a prospect before conversion into an Account, Contact and optionally a Deal. Lead details also expose revenue planning, business-process controls, sales automation activity and ass</w:t>
      </w:r>
      <w:r>
        <w:t>ignment history when those capabilities are enabled.</w:t>
      </w:r>
    </w:p>
    <w:p w:rsidR="002147BD" w:rsidRDefault="00B15C2E">
      <w:r>
        <w:t>Qualify prospects, capture contact context and keep a clear follow-up before conversion.</w:t>
      </w:r>
    </w:p>
    <w:p w:rsidR="002147BD" w:rsidRDefault="00B15C2E">
      <w:pPr>
        <w:pStyle w:val="Heading2"/>
      </w:pPr>
      <w:r>
        <w:t>Before you begin</w:t>
      </w:r>
    </w:p>
    <w:p w:rsidR="002147BD" w:rsidRDefault="00B15C2E">
      <w:pPr>
        <w:pStyle w:val="ListBullet"/>
      </w:pPr>
      <w:r>
        <w:t>Lead view/create/edit permissions as appropriate.</w:t>
      </w:r>
    </w:p>
    <w:p w:rsidR="002147BD" w:rsidRDefault="00B15C2E">
      <w:pPr>
        <w:pStyle w:val="ListBullet"/>
      </w:pPr>
      <w:r>
        <w:t>Assign permission to change the owner.</w:t>
      </w:r>
    </w:p>
    <w:p w:rsidR="002147BD" w:rsidRDefault="00B15C2E">
      <w:pPr>
        <w:pStyle w:val="ListBullet"/>
      </w:pPr>
      <w:r>
        <w:t>Any cust</w:t>
      </w:r>
      <w:r>
        <w:t>om data required by the published Lead layout.</w:t>
      </w:r>
    </w:p>
    <w:p w:rsidR="002147BD" w:rsidRDefault="00B15C2E">
      <w:pPr>
        <w:pStyle w:val="Heading2"/>
      </w:pPr>
      <w:r>
        <w:t>Procedure</w:t>
      </w:r>
    </w:p>
    <w:p w:rsidR="002147BD" w:rsidRDefault="00B15C2E">
      <w:pPr>
        <w:ind w:left="259" w:hanging="259"/>
      </w:pPr>
      <w:r>
        <w:t>1. Open CRM &gt; Leads and search by name, company or email. Review the status and rating before creating a duplicate.</w:t>
      </w:r>
    </w:p>
    <w:p w:rsidR="002147BD" w:rsidRDefault="00B15C2E">
      <w:pPr>
        <w:ind w:left="259" w:hanging="259"/>
      </w:pPr>
      <w:r>
        <w:t xml:space="preserve">2. Select Create lead. Complete Last name and Company, then enter First name, </w:t>
      </w:r>
      <w:r>
        <w:t>Email, Phone and Job title where known.</w:t>
      </w:r>
    </w:p>
    <w:p w:rsidR="002147BD" w:rsidRDefault="00B15C2E">
      <w:pPr>
        <w:ind w:left="259" w:hanging="259"/>
      </w:pPr>
      <w:r>
        <w:t>3. Choose Status, Rating and Lead source. Add Industry, Estimated value, Country, Website and Description as useful to qualification.</w:t>
      </w:r>
    </w:p>
    <w:p w:rsidR="002147BD" w:rsidRDefault="00B15C2E">
      <w:pPr>
        <w:ind w:left="259" w:hanging="259"/>
      </w:pPr>
      <w:r>
        <w:t>4. Review the Record owner and custom fields, then select Save lead.</w:t>
      </w:r>
    </w:p>
    <w:p w:rsidR="002147BD" w:rsidRDefault="00B15C2E">
      <w:pPr>
        <w:ind w:left="259" w:hanging="259"/>
      </w:pPr>
      <w:r>
        <w:t>5. Open the L</w:t>
      </w:r>
      <w:r>
        <w:t>ead to add a note, schedule an activity and review any business-process instructions. Update the status as qualification progresses.</w:t>
      </w:r>
    </w:p>
    <w:p w:rsidR="002147BD" w:rsidRDefault="00B15C2E">
      <w:pPr>
        <w:ind w:left="259" w:hanging="259"/>
      </w:pPr>
      <w:r>
        <w:t>6. When the prospect is ready, set Qualified and follow the separate conversion procedure. Do not manually set Converted.</w:t>
      </w:r>
    </w:p>
    <w:p w:rsidR="002147BD" w:rsidRDefault="00B15C2E">
      <w:pPr>
        <w:pStyle w:val="Heading2"/>
      </w:pPr>
      <w:r>
        <w:t>E</w:t>
      </w:r>
      <w:r>
        <w:t>xpected result</w:t>
      </w:r>
    </w:p>
    <w:p w:rsidR="002147BD" w:rsidRDefault="00B15C2E">
      <w:r>
        <w:t>A prospect is saved with an owner, qualification state and actionable history.</w:t>
      </w:r>
    </w:p>
    <w:p w:rsidR="002147BD" w:rsidRDefault="00B15C2E">
      <w:pPr>
        <w:pStyle w:val="Heading2"/>
      </w:pPr>
      <w:r>
        <w:t>Fields and controls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056"/>
      </w:tblGrid>
      <w:tr w:rsidR="002147BD">
        <w:trPr>
          <w:cantSplit/>
          <w:tblHeader/>
          <w:jc w:val="center"/>
        </w:trPr>
        <w:tc>
          <w:tcPr>
            <w:tcW w:w="2880" w:type="dxa"/>
            <w:shd w:val="clear" w:color="auto" w:fill="24345B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147BD" w:rsidRDefault="00B15C2E">
            <w:r>
              <w:rPr>
                <w:b/>
                <w:color w:val="FFFFFF"/>
              </w:rPr>
              <w:t>Field or control</w:t>
            </w:r>
          </w:p>
        </w:tc>
        <w:tc>
          <w:tcPr>
            <w:tcW w:w="7056" w:type="dxa"/>
            <w:shd w:val="clear" w:color="auto" w:fill="24345B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147BD" w:rsidRDefault="00B15C2E">
            <w:r>
              <w:rPr>
                <w:b/>
                <w:color w:val="FFFFFF"/>
              </w:rPr>
              <w:t>Rule</w:t>
            </w:r>
          </w:p>
        </w:tc>
      </w:tr>
      <w:tr w:rsidR="002147BD">
        <w:trPr>
          <w:cantSplit/>
          <w:jc w:val="center"/>
        </w:trPr>
        <w:tc>
          <w:tcPr>
            <w:tcW w:w="2880" w:type="dxa"/>
            <w:shd w:val="clear" w:color="auto" w:fill="F2F5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147BD" w:rsidRDefault="00B15C2E">
            <w:pPr>
              <w:spacing w:after="40" w:line="252" w:lineRule="auto"/>
            </w:pPr>
            <w:r>
              <w:rPr>
                <w:sz w:val="18"/>
              </w:rPr>
              <w:t>Last name and Company</w:t>
            </w:r>
          </w:p>
        </w:tc>
        <w:tc>
          <w:tcPr>
            <w:tcW w:w="7056" w:type="dxa"/>
            <w:shd w:val="clear" w:color="auto" w:fill="F2F5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147BD" w:rsidRDefault="00B15C2E">
            <w:pPr>
              <w:spacing w:after="40" w:line="252" w:lineRule="auto"/>
            </w:pPr>
            <w:r>
              <w:rPr>
                <w:sz w:val="18"/>
              </w:rPr>
              <w:t>Required in the standard create form.</w:t>
            </w:r>
          </w:p>
        </w:tc>
      </w:tr>
      <w:tr w:rsidR="002147BD">
        <w:trPr>
          <w:cantSplit/>
          <w:jc w:val="center"/>
        </w:trPr>
        <w:tc>
          <w:tcPr>
            <w:tcW w:w="288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147BD" w:rsidRDefault="00B15C2E">
            <w:pPr>
              <w:spacing w:after="40" w:line="252" w:lineRule="auto"/>
            </w:pPr>
            <w:r>
              <w:rPr>
                <w:sz w:val="18"/>
              </w:rPr>
              <w:t>Status</w:t>
            </w:r>
          </w:p>
        </w:tc>
        <w:tc>
          <w:tcPr>
            <w:tcW w:w="7056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147BD" w:rsidRDefault="00B15C2E">
            <w:pPr>
              <w:spacing w:after="40" w:line="252" w:lineRule="auto"/>
            </w:pPr>
            <w:r>
              <w:rPr>
                <w:sz w:val="18"/>
              </w:rPr>
              <w:t xml:space="preserve">New, Contacted, Qualified or Unqualified before </w:t>
            </w:r>
            <w:r>
              <w:rPr>
                <w:sz w:val="18"/>
              </w:rPr>
              <w:t>conversion.</w:t>
            </w:r>
          </w:p>
        </w:tc>
      </w:tr>
      <w:tr w:rsidR="002147BD">
        <w:trPr>
          <w:cantSplit/>
          <w:jc w:val="center"/>
        </w:trPr>
        <w:tc>
          <w:tcPr>
            <w:tcW w:w="2880" w:type="dxa"/>
            <w:shd w:val="clear" w:color="auto" w:fill="F2F5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147BD" w:rsidRDefault="00B15C2E">
            <w:pPr>
              <w:spacing w:after="40" w:line="252" w:lineRule="auto"/>
            </w:pPr>
            <w:r>
              <w:rPr>
                <w:sz w:val="18"/>
              </w:rPr>
              <w:t>Rating</w:t>
            </w:r>
          </w:p>
        </w:tc>
        <w:tc>
          <w:tcPr>
            <w:tcW w:w="7056" w:type="dxa"/>
            <w:shd w:val="clear" w:color="auto" w:fill="F2F5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147BD" w:rsidRDefault="00B15C2E">
            <w:pPr>
              <w:spacing w:after="40" w:line="252" w:lineRule="auto"/>
            </w:pPr>
            <w:r>
              <w:rPr>
                <w:sz w:val="18"/>
              </w:rPr>
              <w:t>Hot, Warm or Cold.</w:t>
            </w:r>
          </w:p>
        </w:tc>
      </w:tr>
      <w:tr w:rsidR="002147BD">
        <w:trPr>
          <w:cantSplit/>
          <w:jc w:val="center"/>
        </w:trPr>
        <w:tc>
          <w:tcPr>
            <w:tcW w:w="2880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147BD" w:rsidRDefault="00B15C2E">
            <w:pPr>
              <w:spacing w:after="40" w:line="252" w:lineRule="auto"/>
            </w:pPr>
            <w:r>
              <w:rPr>
                <w:sz w:val="18"/>
              </w:rPr>
              <w:t>Estimated value</w:t>
            </w:r>
          </w:p>
        </w:tc>
        <w:tc>
          <w:tcPr>
            <w:tcW w:w="7056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147BD" w:rsidRDefault="00B15C2E">
            <w:pPr>
              <w:spacing w:after="40" w:line="252" w:lineRule="auto"/>
            </w:pPr>
            <w:r>
              <w:rPr>
                <w:sz w:val="18"/>
              </w:rPr>
              <w:t>Nonnegative numeric prospect estimate.</w:t>
            </w:r>
          </w:p>
        </w:tc>
      </w:tr>
      <w:tr w:rsidR="002147BD">
        <w:trPr>
          <w:cantSplit/>
          <w:jc w:val="center"/>
        </w:trPr>
        <w:tc>
          <w:tcPr>
            <w:tcW w:w="2880" w:type="dxa"/>
            <w:shd w:val="clear" w:color="auto" w:fill="F2F5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147BD" w:rsidRDefault="00B15C2E">
            <w:pPr>
              <w:spacing w:after="40" w:line="252" w:lineRule="auto"/>
            </w:pPr>
            <w:r>
              <w:rPr>
                <w:sz w:val="18"/>
              </w:rPr>
              <w:t>Lead source</w:t>
            </w:r>
          </w:p>
        </w:tc>
        <w:tc>
          <w:tcPr>
            <w:tcW w:w="7056" w:type="dxa"/>
            <w:shd w:val="clear" w:color="auto" w:fill="F2F5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2147BD" w:rsidRDefault="00B15C2E">
            <w:pPr>
              <w:spacing w:after="40" w:line="252" w:lineRule="auto"/>
            </w:pPr>
            <w:r>
              <w:rPr>
                <w:sz w:val="18"/>
              </w:rPr>
              <w:t>Website, Referral, Event, Partner, Outbound or Other.</w:t>
            </w:r>
          </w:p>
        </w:tc>
      </w:tr>
    </w:tbl>
    <w:p w:rsidR="002147BD" w:rsidRDefault="002147BD"/>
    <w:p w:rsidR="002147BD" w:rsidRDefault="00B15C2E">
      <w:pPr>
        <w:keepNext/>
        <w:jc w:val="center"/>
      </w:pPr>
      <w:r>
        <w:rPr>
          <w:noProof/>
        </w:rPr>
        <w:lastRenderedPageBreak/>
        <w:drawing>
          <wp:inline distT="0" distB="0" distL="0" distR="0">
            <wp:extent cx="6263640" cy="3457563"/>
            <wp:effectExtent l="0" t="0" r="0" b="0"/>
            <wp:docPr id="3" name="Picture 3" descr="Figure 1  Leads list  SS-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M_Leads_List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457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7BD" w:rsidRDefault="00B15C2E">
      <w:pPr>
        <w:pStyle w:val="Caption"/>
      </w:pPr>
      <w:r>
        <w:rPr>
          <w:color w:val="464E5C"/>
          <w:sz w:val="16"/>
        </w:rPr>
        <w:t>Figure 1  Leads list  SS-007</w:t>
      </w:r>
    </w:p>
    <w:p w:rsidR="002147BD" w:rsidRDefault="00B15C2E">
      <w:pPr>
        <w:pStyle w:val="Heading2"/>
      </w:pPr>
      <w:r>
        <w:t>Important considerations</w:t>
      </w:r>
    </w:p>
    <w:p w:rsidR="002147BD" w:rsidRDefault="00B15C2E">
      <w:pPr>
        <w:pStyle w:val="ListBullet"/>
      </w:pPr>
      <w:r>
        <w:t>The standard status choices are New,</w:t>
      </w:r>
      <w:r>
        <w:t xml:space="preserve"> Contacted, Qualified and Unqualified; conversion sets Converted through a controlled operation.</w:t>
      </w:r>
    </w:p>
    <w:p w:rsidR="002147BD" w:rsidRDefault="00B15C2E">
      <w:pPr>
        <w:pStyle w:val="ListBullet"/>
      </w:pPr>
      <w:r>
        <w:t>An email cannot duplicate another active Lead email in the organization, even if that other Lead is outside your visibility.</w:t>
      </w:r>
    </w:p>
    <w:p w:rsidR="002147BD" w:rsidRDefault="00B15C2E">
      <w:pPr>
        <w:pStyle w:val="ListBullet"/>
      </w:pPr>
      <w:r>
        <w:t>The screenshot contains custom fie</w:t>
      </w:r>
      <w:r>
        <w:t>lds added for the demonstration workspace. Your published layout may differ.</w:t>
      </w:r>
    </w:p>
    <w:p w:rsidR="002147BD" w:rsidRDefault="00B15C2E">
      <w:pPr>
        <w:pStyle w:val="Heading2"/>
      </w:pPr>
      <w:r>
        <w:t>Troubleshooting</w:t>
      </w:r>
    </w:p>
    <w:p w:rsidR="002147BD" w:rsidRDefault="00B15C2E">
      <w:pPr>
        <w:pStyle w:val="ListBullet"/>
      </w:pPr>
      <w:r>
        <w:t>Cannot save: complete starred/custom required fields and correct invalid email or amount.</w:t>
      </w:r>
    </w:p>
    <w:p w:rsidR="002147BD" w:rsidRDefault="00B15C2E">
      <w:pPr>
        <w:pStyle w:val="ListBullet"/>
      </w:pPr>
      <w:r>
        <w:t>Duplicate email: ask the owner or administrator to locate the existing Le</w:t>
      </w:r>
      <w:r>
        <w:t>ad.</w:t>
      </w:r>
    </w:p>
    <w:p w:rsidR="002147BD" w:rsidRDefault="00B15C2E">
      <w:pPr>
        <w:pStyle w:val="ListBullet"/>
      </w:pPr>
      <w:r>
        <w:t>Cannot edit a converted Lead: work in the linked Account, Contact or Deal instead.</w:t>
      </w:r>
    </w:p>
    <w:p w:rsidR="002147BD" w:rsidRDefault="00B15C2E">
      <w:r>
        <w:t>Related knowledge base articles: Convert a qualified Lead; Record tasks calls and meetings; Manage Accounts; Manage Deals and pipeline stages.</w:t>
      </w:r>
    </w:p>
    <w:p w:rsidR="002147BD" w:rsidRDefault="00B15C2E">
      <w:pPr>
        <w:pStyle w:val="Heading1"/>
      </w:pPr>
      <w:bookmarkStart w:id="5" w:name="_Toc244102170"/>
      <w:r>
        <w:t>Convert a qualified Lead</w:t>
      </w:r>
      <w:bookmarkEnd w:id="5"/>
    </w:p>
    <w:p w:rsidR="002147BD" w:rsidRDefault="00B15C2E">
      <w:pPr>
        <w:keepNext/>
        <w:spacing w:after="160"/>
      </w:pPr>
      <w:r>
        <w:rPr>
          <w:color w:val="5A5F6E"/>
          <w:sz w:val="16"/>
        </w:rPr>
        <w:t>Zbix CRM 1.2.0  |  Source reviewed  |  Reviewed 28 October 2026</w:t>
      </w:r>
    </w:p>
    <w:p w:rsidR="002147BD" w:rsidRDefault="00B15C2E">
      <w:r>
        <w:t>Lead conversion connects a qualified prospect to an Account and Contact and can create or link a Deal. Matching existing records avoids parallel customer histories. The operation preserves con</w:t>
      </w:r>
      <w:r>
        <w:t>version references on the Lead.</w:t>
      </w:r>
    </w:p>
    <w:p w:rsidR="002147BD" w:rsidRDefault="00B15C2E">
      <w:r>
        <w:t>Move a qualified prospect into the customer and opportunity records used for ongoing sales.</w:t>
      </w:r>
    </w:p>
    <w:p w:rsidR="002147BD" w:rsidRDefault="00B15C2E">
      <w:pPr>
        <w:pStyle w:val="Heading2"/>
      </w:pPr>
      <w:r>
        <w:t>Before you begin</w:t>
      </w:r>
    </w:p>
    <w:p w:rsidR="002147BD" w:rsidRDefault="00B15C2E">
      <w:pPr>
        <w:pStyle w:val="ListBullet"/>
      </w:pPr>
      <w:r>
        <w:t>Lead status Qualified and permission to edit it.</w:t>
      </w:r>
    </w:p>
    <w:p w:rsidR="002147BD" w:rsidRDefault="00B15C2E">
      <w:pPr>
        <w:pStyle w:val="ListBullet"/>
      </w:pPr>
      <w:r>
        <w:t>Permission to create any new Account, Contact or Deal and read any</w:t>
      </w:r>
      <w:r>
        <w:t xml:space="preserve"> existing targets.</w:t>
      </w:r>
    </w:p>
    <w:p w:rsidR="002147BD" w:rsidRDefault="00B15C2E">
      <w:pPr>
        <w:pStyle w:val="ListBullet"/>
      </w:pPr>
      <w:r>
        <w:t>Consistent Account, Contact and Deal relationships.</w:t>
      </w:r>
    </w:p>
    <w:p w:rsidR="002147BD" w:rsidRDefault="00B15C2E">
      <w:pPr>
        <w:pStyle w:val="Heading2"/>
      </w:pPr>
      <w:r>
        <w:t>Procedure</w:t>
      </w:r>
    </w:p>
    <w:p w:rsidR="002147BD" w:rsidRDefault="00B15C2E">
      <w:pPr>
        <w:ind w:left="259" w:hanging="259"/>
      </w:pPr>
      <w:r>
        <w:t>1. Open the qualified Lead and choose Convert lead from the available record action.</w:t>
      </w:r>
    </w:p>
    <w:p w:rsidR="002147BD" w:rsidRDefault="00B15C2E">
      <w:pPr>
        <w:ind w:left="259" w:hanging="259"/>
      </w:pPr>
      <w:r>
        <w:t>2. Search for an existing Account. Select it, or enter a distinct new Account name when no</w:t>
      </w:r>
      <w:r>
        <w:t xml:space="preserve"> suitable record exists.</w:t>
      </w:r>
    </w:p>
    <w:p w:rsidR="002147BD" w:rsidRDefault="00B15C2E">
      <w:pPr>
        <w:ind w:left="259" w:hanging="259"/>
      </w:pPr>
      <w:r>
        <w:t>3. Choose an existing Contact belonging to that Account or create a new Contact from the prospect details.</w:t>
      </w:r>
    </w:p>
    <w:p w:rsidR="002147BD" w:rsidRDefault="00B15C2E">
      <w:pPr>
        <w:ind w:left="259" w:hanging="259"/>
      </w:pPr>
      <w:r>
        <w:t xml:space="preserve">4. Choose whether to create a Deal, link an existing open Deal, or convert without one. An existing Deal must have the same </w:t>
      </w:r>
      <w:r>
        <w:t>Account and primary Contact.</w:t>
      </w:r>
    </w:p>
    <w:p w:rsidR="002147BD" w:rsidRDefault="00B15C2E">
      <w:pPr>
        <w:ind w:left="259" w:hanging="259"/>
      </w:pPr>
      <w:r>
        <w:lastRenderedPageBreak/>
        <w:t>5. For a new Deal review its name, currency, amount, pipeline, stage and expected close date. If the Lead has a revenue plan, review its transferred planning values.</w:t>
      </w:r>
    </w:p>
    <w:p w:rsidR="002147BD" w:rsidRDefault="00B15C2E">
      <w:pPr>
        <w:ind w:left="259" w:hanging="259"/>
      </w:pPr>
      <w:r>
        <w:t>6. Confirm conversion, then open the resulting Account, Conta</w:t>
      </w:r>
      <w:r>
        <w:t>ct and optional Deal to verify the links.</w:t>
      </w:r>
    </w:p>
    <w:p w:rsidR="002147BD" w:rsidRDefault="00B15C2E">
      <w:pPr>
        <w:pStyle w:val="Heading2"/>
      </w:pPr>
      <w:r>
        <w:t>Expected result</w:t>
      </w:r>
    </w:p>
    <w:p w:rsidR="002147BD" w:rsidRDefault="00B15C2E">
      <w:r>
        <w:t>The Lead becomes Converted and retains links to the resulting records. Repeating a completed conversion returns its existing result rather than creating another set.</w:t>
      </w:r>
    </w:p>
    <w:p w:rsidR="002147BD" w:rsidRDefault="00B15C2E">
      <w:pPr>
        <w:pStyle w:val="Heading2"/>
      </w:pPr>
      <w:r>
        <w:t>Important considerations</w:t>
      </w:r>
    </w:p>
    <w:p w:rsidR="002147BD" w:rsidRDefault="00B15C2E">
      <w:pPr>
        <w:pStyle w:val="ListBullet"/>
      </w:pPr>
      <w:r>
        <w:t>Existin</w:t>
      </w:r>
      <w:r>
        <w:t>g target records cannot be edited as part of conversion. Correct them separately before retrying.</w:t>
      </w:r>
    </w:p>
    <w:p w:rsidR="002147BD" w:rsidRDefault="00B15C2E">
      <w:pPr>
        <w:pStyle w:val="ListBullet"/>
      </w:pPr>
      <w:r>
        <w:t>A closed Deal cannot be selected. Its Account, primary Contact and currency must be coherent.</w:t>
      </w:r>
    </w:p>
    <w:p w:rsidR="002147BD" w:rsidRDefault="00B15C2E">
      <w:pPr>
        <w:pStyle w:val="ListBullet"/>
      </w:pPr>
      <w:r>
        <w:t>Conversion is blocked while a Lead is governed by a Blueprint. A</w:t>
      </w:r>
      <w:r>
        <w:t>sk an administrator to review the applicable process; do not try to bypass it through another screen.</w:t>
      </w:r>
    </w:p>
    <w:p w:rsidR="002147BD" w:rsidRDefault="00B15C2E">
      <w:pPr>
        <w:pStyle w:val="Heading2"/>
      </w:pPr>
      <w:r>
        <w:t>Troubleshooting</w:t>
      </w:r>
    </w:p>
    <w:p w:rsidR="002147BD" w:rsidRDefault="00B15C2E">
      <w:pPr>
        <w:pStyle w:val="ListBullet"/>
      </w:pPr>
      <w:r>
        <w:t>Only qualified leads may be converted: update qualification through the permitted process first.</w:t>
      </w:r>
    </w:p>
    <w:p w:rsidR="002147BD" w:rsidRDefault="00B15C2E">
      <w:pPr>
        <w:pStyle w:val="ListBullet"/>
      </w:pPr>
      <w:r>
        <w:t>Matching Account already exists: choose t</w:t>
      </w:r>
      <w:r>
        <w:t>hat Account rather than changing capitalization to evade the match.</w:t>
      </w:r>
    </w:p>
    <w:p w:rsidR="002147BD" w:rsidRDefault="00B15C2E">
      <w:pPr>
        <w:pStyle w:val="ListBullet"/>
      </w:pPr>
      <w:r>
        <w:t>Lead changed: refresh and review the newest version before submitting again.</w:t>
      </w:r>
    </w:p>
    <w:p w:rsidR="002147BD" w:rsidRDefault="00B15C2E">
      <w:r>
        <w:t>Related knowledge base articles: Manage Leads; Manage Accounts; Manage Contacts; Manage Deals and pipeline stag</w:t>
      </w:r>
      <w:r>
        <w:t>es; Blueprints.</w:t>
      </w:r>
    </w:p>
    <w:p w:rsidR="002147BD" w:rsidRDefault="00B15C2E">
      <w:pPr>
        <w:pStyle w:val="Heading1"/>
      </w:pPr>
      <w:bookmarkStart w:id="6" w:name="_Toc244102171"/>
      <w:r>
        <w:t>Manage your daily Workqueue</w:t>
      </w:r>
      <w:bookmarkEnd w:id="6"/>
    </w:p>
    <w:p w:rsidR="002147BD" w:rsidRDefault="00B15C2E">
      <w:pPr>
        <w:keepNext/>
        <w:spacing w:after="160"/>
      </w:pPr>
      <w:r>
        <w:rPr>
          <w:color w:val="5A5F6E"/>
          <w:sz w:val="16"/>
        </w:rPr>
        <w:t>Zbix CRM 1.2.0  |  Source reviewed  |  Reviewed 28 October 2026</w:t>
      </w:r>
    </w:p>
    <w:p w:rsidR="002147BD" w:rsidRDefault="00B15C2E">
      <w:r>
        <w:t>Workqueue brings tasks, calls, meetings and reminders into a due-date view. Open, Overdue, Today, Upcoming and Completed counters help you move from</w:t>
      </w:r>
      <w:r>
        <w:t xml:space="preserve"> planning to action. Queue entries link back to their source record.</w:t>
      </w:r>
    </w:p>
    <w:p w:rsidR="002147BD" w:rsidRDefault="00B15C2E">
      <w:r>
        <w:t>Review pending work, complete finished activities and move appointments deliberately.</w:t>
      </w:r>
    </w:p>
    <w:p w:rsidR="002147BD" w:rsidRDefault="00B15C2E">
      <w:pPr>
        <w:pStyle w:val="Heading2"/>
      </w:pPr>
      <w:r>
        <w:t>Before you begin</w:t>
      </w:r>
    </w:p>
    <w:p w:rsidR="002147BD" w:rsidRDefault="00B15C2E">
      <w:pPr>
        <w:pStyle w:val="ListBullet"/>
      </w:pPr>
      <w:r>
        <w:t>View access to Activities or the related scheduled work.</w:t>
      </w:r>
    </w:p>
    <w:p w:rsidR="002147BD" w:rsidRDefault="00B15C2E">
      <w:pPr>
        <w:pStyle w:val="ListBullet"/>
      </w:pPr>
      <w:r>
        <w:t>Edit permission on an activ</w:t>
      </w:r>
      <w:r>
        <w:t>ity to complete or reschedule it.</w:t>
      </w:r>
    </w:p>
    <w:p w:rsidR="002147BD" w:rsidRDefault="00B15C2E">
      <w:pPr>
        <w:pStyle w:val="Heading2"/>
      </w:pPr>
      <w:r>
        <w:t>Procedure</w:t>
      </w:r>
    </w:p>
    <w:p w:rsidR="002147BD" w:rsidRDefault="00B15C2E">
      <w:pPr>
        <w:ind w:left="259" w:hanging="259"/>
      </w:pPr>
      <w:r>
        <w:t>1. Open Workspace &gt; Workqueue. Begin with Mine, or choose Team or All accessible when your role permits it.</w:t>
      </w:r>
    </w:p>
    <w:p w:rsidR="002147BD" w:rsidRDefault="00B15C2E">
      <w:pPr>
        <w:ind w:left="259" w:hanging="259"/>
      </w:pPr>
      <w:r>
        <w:t>2. Choose Overdue or Today, then narrow by work type or search text. Review the related record and the d</w:t>
      </w:r>
      <w:r>
        <w:t>ue date before acting.</w:t>
      </w:r>
    </w:p>
    <w:p w:rsidR="002147BD" w:rsidRDefault="00B15C2E">
      <w:pPr>
        <w:ind w:left="259" w:hanging="259"/>
      </w:pPr>
      <w:r>
        <w:t>3. Open the item to read its details. Use the completion control after the task is finished.</w:t>
      </w:r>
    </w:p>
    <w:p w:rsidR="002147BD" w:rsidRDefault="00B15C2E">
      <w:pPr>
        <w:ind w:left="259" w:hanging="259"/>
      </w:pPr>
      <w:r>
        <w:t>4. Use Reschedule to choose a new date and time when work must move. For meetings, check start, end and timezone together.</w:t>
      </w:r>
    </w:p>
    <w:p w:rsidR="002147BD" w:rsidRDefault="00B15C2E">
      <w:pPr>
        <w:ind w:left="259" w:hanging="259"/>
      </w:pPr>
      <w:r>
        <w:t>5. Use Schedule a</w:t>
      </w:r>
      <w:r>
        <w:t>ctivity for new work. Select its type, record association, title, owner and timing, then save.</w:t>
      </w:r>
    </w:p>
    <w:p w:rsidR="002147BD" w:rsidRDefault="00B15C2E">
      <w:pPr>
        <w:ind w:left="259" w:hanging="259"/>
      </w:pPr>
      <w:r>
        <w:t>6. Refresh the queue and confirm the item moved to the appropriate due bucket or Completed.</w:t>
      </w:r>
    </w:p>
    <w:p w:rsidR="002147BD" w:rsidRDefault="00B15C2E">
      <w:pPr>
        <w:pStyle w:val="Heading2"/>
      </w:pPr>
      <w:r>
        <w:t>Expected result</w:t>
      </w:r>
    </w:p>
    <w:p w:rsidR="002147BD" w:rsidRDefault="00B15C2E">
      <w:r>
        <w:t>Activities retain their record association and reflec</w:t>
      </w:r>
      <w:r>
        <w:t>t the updated completion or schedule state.</w:t>
      </w:r>
    </w:p>
    <w:p w:rsidR="002147BD" w:rsidRDefault="00B15C2E">
      <w:pPr>
        <w:keepNext/>
        <w:jc w:val="center"/>
      </w:pPr>
      <w:r>
        <w:rPr>
          <w:noProof/>
        </w:rPr>
        <w:lastRenderedPageBreak/>
        <w:drawing>
          <wp:inline distT="0" distB="0" distL="0" distR="0">
            <wp:extent cx="6263640" cy="3457563"/>
            <wp:effectExtent l="0" t="0" r="0" b="0"/>
            <wp:docPr id="4" name="Picture 4" descr="Figure 2  Task/call/meeting queue  SS-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M_Workqueue_List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457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7BD" w:rsidRDefault="00B15C2E">
      <w:pPr>
        <w:pStyle w:val="Caption"/>
      </w:pPr>
      <w:r>
        <w:rPr>
          <w:color w:val="464E5C"/>
          <w:sz w:val="16"/>
        </w:rPr>
        <w:t>Figure 2  Task/call/meeting queue  SS-002</w:t>
      </w:r>
    </w:p>
    <w:p w:rsidR="002147BD" w:rsidRDefault="00B15C2E">
      <w:pPr>
        <w:pStyle w:val="Heading2"/>
      </w:pPr>
      <w:r>
        <w:t>Important considerations</w:t>
      </w:r>
    </w:p>
    <w:p w:rsidR="002147BD" w:rsidRDefault="00B15C2E">
      <w:pPr>
        <w:pStyle w:val="ListBullet"/>
      </w:pPr>
      <w:r>
        <w:t>Completing a task is different from cancelling a scheduled job. Use the action shown for that source type.</w:t>
      </w:r>
    </w:p>
    <w:p w:rsidR="002147BD" w:rsidRDefault="00B15C2E">
      <w:pPr>
        <w:pStyle w:val="ListBullet"/>
      </w:pPr>
      <w:r>
        <w:t>Meeting rescheduling moves its start</w:t>
      </w:r>
      <w:r>
        <w:t>/end and associated reminder together.</w:t>
      </w:r>
    </w:p>
    <w:p w:rsidR="002147BD" w:rsidRDefault="00B15C2E">
      <w:pPr>
        <w:pStyle w:val="ListBullet"/>
      </w:pPr>
      <w:r>
        <w:t>Scope controls cannot reveal work outside the underlying record and module permissions.</w:t>
      </w:r>
    </w:p>
    <w:p w:rsidR="002147BD" w:rsidRDefault="00B15C2E">
      <w:pPr>
        <w:pStyle w:val="Heading2"/>
      </w:pPr>
      <w:r>
        <w:t>Troubleshooting</w:t>
      </w:r>
    </w:p>
    <w:p w:rsidR="002147BD" w:rsidRDefault="00B15C2E">
      <w:pPr>
        <w:pStyle w:val="ListBullet"/>
      </w:pPr>
      <w:r>
        <w:t>A work item has no action: your role may allow reading but not editing that source.</w:t>
      </w:r>
    </w:p>
    <w:p w:rsidR="002147BD" w:rsidRDefault="00B15C2E">
      <w:pPr>
        <w:pStyle w:val="ListBullet"/>
      </w:pPr>
      <w:r>
        <w:t>An overdue item remains after</w:t>
      </w:r>
      <w:r>
        <w:t xml:space="preserve"> work: verify the saved Activity status is Completed and refresh.</w:t>
      </w:r>
    </w:p>
    <w:p w:rsidR="002147BD" w:rsidRDefault="00B15C2E">
      <w:pPr>
        <w:pStyle w:val="ListBullet"/>
      </w:pPr>
      <w:r>
        <w:t>A reminder is late: ask an administrator to check worker heartbeat and due-job age.</w:t>
      </w:r>
    </w:p>
    <w:p w:rsidR="002147BD" w:rsidRDefault="00B15C2E">
      <w:r>
        <w:t>Related knowledge base articles: Record tasks calls and meetings; Plan meetings in Calendar; Review notifi</w:t>
      </w:r>
      <w:r>
        <w:t>cations and scheduled jobs; Read the Overview dashboard.</w:t>
      </w:r>
    </w:p>
    <w:p w:rsidR="002147BD" w:rsidRDefault="00B15C2E">
      <w:pPr>
        <w:pStyle w:val="Heading1"/>
      </w:pPr>
      <w:bookmarkStart w:id="7" w:name="_Toc244102172"/>
      <w:r>
        <w:t>Frequently asked questions</w:t>
      </w:r>
      <w:bookmarkEnd w:id="7"/>
    </w:p>
    <w:p w:rsidR="002147BD" w:rsidRDefault="00B15C2E">
      <w:pPr>
        <w:keepNext/>
        <w:spacing w:after="160"/>
      </w:pPr>
      <w:r>
        <w:rPr>
          <w:color w:val="5A5F6E"/>
          <w:sz w:val="16"/>
        </w:rPr>
        <w:t>Zbix CRM 1.2.0  |  Source reviewed  |  Reviewed 28 October 2026</w:t>
      </w:r>
    </w:p>
    <w:p w:rsidR="002147BD" w:rsidRDefault="00B15C2E">
      <w:r>
        <w:t xml:space="preserve">These answers address common differences between what users see in a list, what a document status means and </w:t>
      </w:r>
      <w:r>
        <w:t>which actions require administrative help.</w:t>
      </w:r>
    </w:p>
    <w:p w:rsidR="002147BD" w:rsidRDefault="00B15C2E">
      <w:r>
        <w:t>Resolve frequent onboarding questions before changing data or requesting broader access.</w:t>
      </w:r>
    </w:p>
    <w:p w:rsidR="002147BD" w:rsidRDefault="00B15C2E">
      <w:pPr>
        <w:pStyle w:val="Heading2"/>
      </w:pPr>
      <w:r>
        <w:t>Before you begin</w:t>
      </w:r>
    </w:p>
    <w:p w:rsidR="002147BD" w:rsidRDefault="00B15C2E">
      <w:pPr>
        <w:pStyle w:val="ListBullet"/>
      </w:pPr>
      <w:r>
        <w:t>Access to your own workspace.</w:t>
      </w:r>
    </w:p>
    <w:p w:rsidR="002147BD" w:rsidRDefault="00B15C2E">
      <w:pPr>
        <w:pStyle w:val="Heading2"/>
      </w:pPr>
      <w:r>
        <w:t>Procedure</w:t>
      </w:r>
    </w:p>
    <w:p w:rsidR="002147BD" w:rsidRDefault="00B15C2E">
      <w:pPr>
        <w:ind w:left="259" w:hanging="259"/>
      </w:pPr>
      <w:r>
        <w:t>1. If a colleague sees more records, compare effective role and own</w:t>
      </w:r>
      <w:r>
        <w:t>/team/organization visibility. Ask for the specific access needed for your work.</w:t>
      </w:r>
    </w:p>
    <w:p w:rsidR="002147BD" w:rsidRDefault="00B15C2E">
      <w:pPr>
        <w:ind w:left="259" w:hanging="259"/>
      </w:pPr>
      <w:r>
        <w:t>2. If a saved view or report is shared, remember that it shares a definition and still respects the viewer's record and field permissions.</w:t>
      </w:r>
    </w:p>
    <w:p w:rsidR="002147BD" w:rsidRDefault="00B15C2E">
      <w:pPr>
        <w:ind w:left="259" w:hanging="259"/>
      </w:pPr>
      <w:r>
        <w:t>3. If a Quote is Sent, verify whethe</w:t>
      </w:r>
      <w:r>
        <w:t>r an Email Activity was separately queued. The quote status alone does not send mail.</w:t>
      </w:r>
    </w:p>
    <w:p w:rsidR="002147BD" w:rsidRDefault="00B15C2E">
      <w:pPr>
        <w:ind w:left="259" w:hanging="259"/>
      </w:pPr>
      <w:r>
        <w:t>4. If an email is Accepted, inspect provider history when delivery is important. Accepted is submission acknowledgment, not inbox receipt.</w:t>
      </w:r>
    </w:p>
    <w:p w:rsidR="002147BD" w:rsidRDefault="00B15C2E">
      <w:pPr>
        <w:ind w:left="259" w:hanging="259"/>
      </w:pPr>
      <w:r>
        <w:t>5. If a payment is recorded, re</w:t>
      </w:r>
      <w:r>
        <w:t>concile it with the actual transaction. CRM payment history does not charge the customer.</w:t>
      </w:r>
    </w:p>
    <w:p w:rsidR="002147BD" w:rsidRDefault="00B15C2E">
      <w:pPr>
        <w:ind w:left="259" w:hanging="259"/>
      </w:pPr>
      <w:r>
        <w:lastRenderedPageBreak/>
        <w:t>6. If a record or commercial document is locked, use its revision, transition or approval workflow rather than creating an unlinked duplicate.</w:t>
      </w:r>
    </w:p>
    <w:p w:rsidR="002147BD" w:rsidRDefault="00B15C2E">
      <w:pPr>
        <w:pStyle w:val="Heading2"/>
      </w:pPr>
      <w:r>
        <w:t>Expected result</w:t>
      </w:r>
    </w:p>
    <w:p w:rsidR="002147BD" w:rsidRDefault="00B15C2E">
      <w:r>
        <w:t>You can</w:t>
      </w:r>
      <w:r>
        <w:t xml:space="preserve"> distinguish expected product controls from problems that need support.</w:t>
      </w:r>
    </w:p>
    <w:p w:rsidR="002147BD" w:rsidRDefault="00B15C2E">
      <w:pPr>
        <w:pStyle w:val="Heading2"/>
      </w:pPr>
      <w:r>
        <w:t>Important considerations</w:t>
      </w:r>
    </w:p>
    <w:p w:rsidR="002147BD" w:rsidRDefault="00B15C2E">
      <w:pPr>
        <w:pStyle w:val="ListBullet"/>
      </w:pPr>
      <w:r>
        <w:t>An empty screenshot or list does not mean a capability is missing.</w:t>
      </w:r>
    </w:p>
    <w:p w:rsidR="002147BD" w:rsidRDefault="00B15C2E">
      <w:pPr>
        <w:pStyle w:val="ListBullet"/>
      </w:pPr>
      <w:r>
        <w:t>A role title is insufficient to infer permissions; inspect effective access.</w:t>
      </w:r>
    </w:p>
    <w:p w:rsidR="002147BD" w:rsidRDefault="00B15C2E">
      <w:pPr>
        <w:pStyle w:val="ListBullet"/>
      </w:pPr>
      <w:r>
        <w:t>The documentati</w:t>
      </w:r>
      <w:r>
        <w:t>on describes the release baseline, while your organization controls published layouts, stages and enabled capabilities.</w:t>
      </w:r>
    </w:p>
    <w:p w:rsidR="002147BD" w:rsidRDefault="00B15C2E">
      <w:pPr>
        <w:pStyle w:val="Heading2"/>
      </w:pPr>
      <w:r>
        <w:t>Troubleshooting</w:t>
      </w:r>
    </w:p>
    <w:p w:rsidR="002147BD" w:rsidRDefault="00B15C2E">
      <w:pPr>
        <w:pStyle w:val="ListBullet"/>
      </w:pPr>
      <w:r>
        <w:t>Still blocked: record the page, operation, time and exact safe error message. Include a redacted screenshot and ask your</w:t>
      </w:r>
      <w:r>
        <w:t xml:space="preserve"> administrator to verify access and version.</w:t>
      </w:r>
    </w:p>
    <w:p w:rsidR="002147BD" w:rsidRDefault="00B15C2E">
      <w:pPr>
        <w:pStyle w:val="ListBullet"/>
      </w:pPr>
      <w:r>
        <w:t>Do not attach passwords, authentication codes, tokens, private keys or unredacted configuration to a support request.</w:t>
      </w:r>
    </w:p>
    <w:p w:rsidR="002147BD" w:rsidRDefault="00B15C2E">
      <w:r>
        <w:t>Related knowledge base articles: Navigate lists and records; Module Permissions; Create and s</w:t>
      </w:r>
      <w:r>
        <w:t>end Email Activities; Issue Invoices and record payments; Collect useful support evidence.</w:t>
      </w:r>
    </w:p>
    <w:sectPr w:rsidR="002147BD" w:rsidSect="00034616">
      <w:headerReference w:type="default" r:id="rId12"/>
      <w:footerReference w:type="default" r:id="rId13"/>
      <w:pgSz w:w="11909" w:h="16834"/>
      <w:pgMar w:top="965" w:right="979" w:bottom="936" w:left="979" w:header="403" w:footer="40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15C2E">
      <w:pPr>
        <w:spacing w:after="0" w:line="240" w:lineRule="auto"/>
      </w:pPr>
      <w:r>
        <w:separator/>
      </w:r>
    </w:p>
  </w:endnote>
  <w:endnote w:type="continuationSeparator" w:id="0">
    <w:p w:rsidR="00000000" w:rsidRDefault="00B1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7BD" w:rsidRDefault="00B15C2E">
    <w:pPr>
      <w:pStyle w:val="Footer"/>
      <w:jc w:val="right"/>
    </w:pPr>
    <w:r>
      <w:rPr>
        <w:sz w:val="16"/>
      </w:rPr>
      <w:t xml:space="preserve">Zbix Technologies  | 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noProof/>
        <w:sz w:val="16"/>
      </w:rPr>
      <w:t>2</w:t>
    </w:r>
    <w:r>
      <w:rPr>
        <w:sz w:val="16"/>
      </w:rPr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15C2E">
      <w:pPr>
        <w:spacing w:after="0" w:line="240" w:lineRule="auto"/>
      </w:pPr>
      <w:r>
        <w:separator/>
      </w:r>
    </w:p>
  </w:footnote>
  <w:footnote w:type="continuationSeparator" w:id="0">
    <w:p w:rsidR="00000000" w:rsidRDefault="00B15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47BD" w:rsidRDefault="00B15C2E">
    <w:pPr>
      <w:pStyle w:val="Header"/>
    </w:pPr>
    <w:r>
      <w:rPr>
        <w:sz w:val="16"/>
      </w:rPr>
      <w:t>ZBIX CRM  |  Quick Start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47BD"/>
    <w:rsid w:val="0029639D"/>
    <w:rsid w:val="00326F90"/>
    <w:rsid w:val="00AA1D8D"/>
    <w:rsid w:val="00B15C2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110F425-5399-4F91-B066-8B008B99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Arial" w:hAnsi="Arial"/>
      <w:color w:val="000000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/>
      <w:outlineLvl w:val="0"/>
    </w:pPr>
    <w:rPr>
      <w:rFonts w:asciiTheme="majorHAnsi" w:eastAsiaTheme="majorEastAsia" w:hAnsiTheme="majorHAnsi" w:cstheme="majorBidi"/>
      <w:b/>
      <w:bCs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60"/>
    </w:pPr>
    <w:rPr>
      <w:rFonts w:asciiTheme="majorHAnsi" w:eastAsiaTheme="majorEastAsia" w:hAnsiTheme="majorHAnsi" w:cstheme="majorBidi"/>
      <w:i/>
      <w:iCs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B15C2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B15C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F2E184-A428-45FB-8926-2CEEF0652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2463</Words>
  <Characters>14635</Characters>
  <Application>Microsoft Office Word</Application>
  <DocSecurity>0</DocSecurity>
  <Lines>256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Zbix CRM Quick Start Guide</dc:title>
  <dc:subject>A practical first-session guide from sign-in to prospect follow-up and qualification.</dc:subject>
  <dc:creator>Zbix Technologies</dc:creator>
  <cp:keywords>Zbix CRM 1.2.0 documentation</cp:keywords>
  <dc:description/>
  <cp:lastModifiedBy>z.saifar</cp:lastModifiedBy>
  <cp:revision>2</cp:revision>
  <dcterms:created xsi:type="dcterms:W3CDTF">2013-12-23T23:15:00Z</dcterms:created>
  <dcterms:modified xsi:type="dcterms:W3CDTF">2026-10-28T14:47:00Z</dcterms:modified>
  <cp:category/>
</cp:coreProperties>
</file>